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Приложение 1 к приказу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 МБОУ СОШ №17 им. И.Л. Козыря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 xml:space="preserve">пос. </w:t>
      </w:r>
      <w:proofErr w:type="spellStart"/>
      <w:r w:rsidRPr="00883912">
        <w:rPr>
          <w:rFonts w:eastAsia="Times New Roman" w:cs="Times New Roman"/>
          <w:b/>
          <w:bCs/>
          <w:sz w:val="24"/>
          <w:szCs w:val="24"/>
        </w:rPr>
        <w:t>Шаумянского</w:t>
      </w:r>
      <w:proofErr w:type="spellEnd"/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                                                                         №269 от 01.09.2016 года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                                               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ПОЛО</w:t>
      </w:r>
      <w:bookmarkStart w:id="0" w:name="_GoBack"/>
      <w:bookmarkEnd w:id="0"/>
      <w:r w:rsidRPr="00883912">
        <w:rPr>
          <w:rFonts w:eastAsia="Times New Roman" w:cs="Times New Roman"/>
          <w:b/>
          <w:bCs/>
          <w:sz w:val="24"/>
          <w:szCs w:val="24"/>
        </w:rPr>
        <w:t>ЖЕНИЕ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о платных образовательных услугах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 xml:space="preserve">в МБОУ СОШ № 17 им. И.Л. Козыря пос. </w:t>
      </w:r>
      <w:proofErr w:type="spellStart"/>
      <w:r w:rsidRPr="00883912">
        <w:rPr>
          <w:rFonts w:eastAsia="Times New Roman" w:cs="Times New Roman"/>
          <w:b/>
          <w:bCs/>
          <w:sz w:val="24"/>
          <w:szCs w:val="24"/>
        </w:rPr>
        <w:t>Шаумянского</w:t>
      </w:r>
      <w:proofErr w:type="spellEnd"/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Георгиевского муниципального района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1. Общие положения.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</w:t>
      </w:r>
    </w:p>
    <w:p w:rsidR="00883912" w:rsidRPr="00883912" w:rsidRDefault="00883912" w:rsidP="0088391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Настоящее Положение разработано в соответствии со статьёй 50 Гражданского кодекса РФ и ст. 32, 45-47 Федерального закона от 29.12.2012 №273-ФЗ «Об образовании в Российской Федерации» и является Примерным для государственных муниципальных учреждений всех видов и типов, регламентирующим правила организации платных образовательных дополнительных услуг (в дальнейшем – дополнительные услуги).</w:t>
      </w:r>
    </w:p>
    <w:p w:rsidR="00883912" w:rsidRPr="00883912" w:rsidRDefault="00883912" w:rsidP="00883912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Образовательное учреждение представляет платные дополнительные образовательные услуги в целях наиболее полного удовлетворения образовательных потребностей населения и организаций.</w:t>
      </w:r>
    </w:p>
    <w:p w:rsidR="00883912" w:rsidRPr="00883912" w:rsidRDefault="00883912" w:rsidP="00883912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Образовательное учреждение вправе оказывать дополнительные услуги в соответствии с настоящим Положением, если: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660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оно имеет государственную лицензию на соответствующий вид образовательной деятельности: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660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Уставом общеобразовательного учреждения подтверждается непредпринимательский характер данной деятельности (не имеет цели получения прибыли);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660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учреждение разработало и утвердило положение о платных дополнительных образовательных услугах в конкретном образовательном учреждении.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1.4.  Дополнительные услуги не могут быть оказаны взамен или в рамках           основной образовательной деятельности (в рамках основных образовательных программ и государственных образовательных стандартов, финансируемых за счёт средств соответствующего бюджета) и осуществляются за счёт внебюджетных средств:</w:t>
      </w:r>
    </w:p>
    <w:p w:rsidR="00883912" w:rsidRPr="00883912" w:rsidRDefault="00883912" w:rsidP="0088391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средств родителей (законных представителей);</w:t>
      </w:r>
    </w:p>
    <w:p w:rsidR="00883912" w:rsidRPr="00883912" w:rsidRDefault="00883912" w:rsidP="0088391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спонсорских средств;</w:t>
      </w:r>
    </w:p>
    <w:p w:rsidR="00883912" w:rsidRPr="00883912" w:rsidRDefault="00883912" w:rsidP="0088391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сторонних организаций;</w:t>
      </w:r>
    </w:p>
    <w:p w:rsidR="00883912" w:rsidRPr="00883912" w:rsidRDefault="00883912" w:rsidP="00883912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частных лиц;</w:t>
      </w:r>
    </w:p>
    <w:p w:rsidR="00883912" w:rsidRPr="00883912" w:rsidRDefault="00883912" w:rsidP="00883912">
      <w:pPr>
        <w:numPr>
          <w:ilvl w:val="1"/>
          <w:numId w:val="5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Дополнительные образовательные или иные услуги в соответствии со      статьёй 16 Закона 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объёма предоставленных ему основных услуг.</w:t>
      </w:r>
    </w:p>
    <w:p w:rsidR="00883912" w:rsidRPr="00883912" w:rsidRDefault="00883912" w:rsidP="00883912">
      <w:pPr>
        <w:numPr>
          <w:ilvl w:val="1"/>
          <w:numId w:val="6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оказывать для населения.</w:t>
      </w:r>
    </w:p>
    <w:p w:rsidR="00883912" w:rsidRPr="00883912" w:rsidRDefault="00883912" w:rsidP="00883912">
      <w:pPr>
        <w:numPr>
          <w:ilvl w:val="1"/>
          <w:numId w:val="7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Образовательное учреждение имеет право предоставить возможность оказания образовательных услуг сторонними организациями или физическими лицами, для этого необходимо заключить с ними договор аренды и проверить наличие:</w:t>
      </w:r>
    </w:p>
    <w:p w:rsidR="00883912" w:rsidRPr="00883912" w:rsidRDefault="00883912" w:rsidP="00883912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Для физических лиц, осуществляющих индивидуальную педагогическую деятельность:</w:t>
      </w:r>
    </w:p>
    <w:p w:rsidR="00883912" w:rsidRPr="00883912" w:rsidRDefault="00883912" w:rsidP="00883912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Свидетельство о регистрации в качестве предпринимателя;</w:t>
      </w:r>
    </w:p>
    <w:p w:rsidR="00883912" w:rsidRPr="00883912" w:rsidRDefault="00883912" w:rsidP="00883912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Для юридических лиц:</w:t>
      </w:r>
    </w:p>
    <w:p w:rsidR="00883912" w:rsidRPr="00883912" w:rsidRDefault="00883912" w:rsidP="00883912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Свидетельство о регистрации;</w:t>
      </w:r>
    </w:p>
    <w:p w:rsidR="00883912" w:rsidRPr="00883912" w:rsidRDefault="00883912" w:rsidP="00883912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lastRenderedPageBreak/>
        <w:t>Наличие лицензии на оказываемый вид деятельности.</w:t>
      </w:r>
    </w:p>
    <w:p w:rsidR="00883912" w:rsidRPr="00883912" w:rsidRDefault="00883912" w:rsidP="00883912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Примерный перечень платных дополнительных образовательных услуг.</w:t>
      </w:r>
    </w:p>
    <w:p w:rsidR="00883912" w:rsidRPr="00883912" w:rsidRDefault="00883912" w:rsidP="00883912">
      <w:pPr>
        <w:numPr>
          <w:ilvl w:val="1"/>
          <w:numId w:val="10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Учреждение может реализовывать дополнительные образовательные   услуги (на договорной основе), не включённые в перечень общеобразовательных программ, определяющих его статус.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Дополнительные образовательные услуги, в том числе платные, могут      оказываться в учреждении по следующим направлениям: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художественно-эстетической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эколого-биологической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естественно-научной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военно-патриотической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туристско-краеведческой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83912">
        <w:rPr>
          <w:rFonts w:eastAsia="Times New Roman" w:cs="Times New Roman"/>
          <w:sz w:val="24"/>
          <w:szCs w:val="24"/>
        </w:rPr>
        <w:t>физкультурно</w:t>
      </w:r>
      <w:proofErr w:type="spellEnd"/>
      <w:r w:rsidRPr="00883912">
        <w:rPr>
          <w:rFonts w:eastAsia="Times New Roman" w:cs="Times New Roman"/>
          <w:sz w:val="24"/>
          <w:szCs w:val="24"/>
        </w:rPr>
        <w:t xml:space="preserve"> - спортивной направленности;</w:t>
      </w:r>
    </w:p>
    <w:p w:rsidR="00883912" w:rsidRPr="00883912" w:rsidRDefault="00883912" w:rsidP="00883912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социально-педагогической направленности.</w:t>
      </w:r>
    </w:p>
    <w:p w:rsidR="00883912" w:rsidRPr="00883912" w:rsidRDefault="00883912" w:rsidP="00883912">
      <w:pPr>
        <w:numPr>
          <w:ilvl w:val="1"/>
          <w:numId w:val="12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Образовательное учреждение вправе оказывать и другие дополнительные услуги,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883912" w:rsidRPr="00883912" w:rsidRDefault="00883912" w:rsidP="00883912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Порядок оказания дополнительных образовательных услуг.</w:t>
      </w:r>
    </w:p>
    <w:p w:rsidR="00883912" w:rsidRPr="00883912" w:rsidRDefault="00883912" w:rsidP="00883912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Для оказания дополнительных образовательных услуг образовательному учреждению необходимо:</w:t>
      </w:r>
    </w:p>
    <w:p w:rsidR="00883912" w:rsidRPr="00883912" w:rsidRDefault="00883912" w:rsidP="00883912">
      <w:pPr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Создать условия для проведения дополнительных образовательных услуг в соответствии с действующими правилами и нормами.</w:t>
      </w:r>
    </w:p>
    <w:p w:rsidR="00883912" w:rsidRPr="00883912" w:rsidRDefault="00883912" w:rsidP="00883912">
      <w:pPr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Обеспечить кадровый состав и оформить трудовые соглашения выполнения дополнительных услуг. Для выполнения работ по оказанию дополнительных образовательных услуг могут привлекаться как основные сотрудники образовательного учреждения, так и специалисты со стороны.</w:t>
      </w:r>
    </w:p>
    <w:p w:rsidR="00883912" w:rsidRPr="00883912" w:rsidRDefault="00883912" w:rsidP="00883912">
      <w:pPr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Составить смету расходов на дополнительные услуги.</w:t>
      </w:r>
    </w:p>
    <w:p w:rsidR="00883912" w:rsidRPr="00883912" w:rsidRDefault="00883912" w:rsidP="00883912">
      <w:pPr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Издать приказы руководителя учреждения об организации конкретных дополнительных услуг в учреждении, в которых определить: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ответственность лиц;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состав участников;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-организацию работы по оказанию дополнительных образовательных услуг (расписание занятий, график работы);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привлекаемый преподавательский состав.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Утвердить: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учебный план;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учебную программу;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смету расходов;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штатное расписание;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ind w:left="708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- служебные инструкции.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3.1.5. Оформить договор с заказчиком на оказание дополнительных услуг. (Приложение №1)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3.1.</w:t>
      </w:r>
      <w:proofErr w:type="gramStart"/>
      <w:r w:rsidRPr="00883912">
        <w:rPr>
          <w:rFonts w:eastAsia="Times New Roman" w:cs="Times New Roman"/>
          <w:sz w:val="24"/>
          <w:szCs w:val="24"/>
        </w:rPr>
        <w:t>6.Оформить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договор с </w:t>
      </w:r>
      <w:proofErr w:type="spellStart"/>
      <w:r w:rsidRPr="00883912">
        <w:rPr>
          <w:rFonts w:eastAsia="Times New Roman" w:cs="Times New Roman"/>
          <w:sz w:val="24"/>
          <w:szCs w:val="24"/>
        </w:rPr>
        <w:t>педработниками</w:t>
      </w:r>
      <w:proofErr w:type="spellEnd"/>
      <w:r w:rsidRPr="00883912">
        <w:rPr>
          <w:rFonts w:eastAsia="Times New Roman" w:cs="Times New Roman"/>
          <w:sz w:val="24"/>
          <w:szCs w:val="24"/>
        </w:rPr>
        <w:t xml:space="preserve"> и другими сотрудниками, привлекаемыми к оказанию дополнительных услуг (приложение № 2).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3.2 Образовательное учреждение по требованию получателя обязательно предоставить необходимую и достоверную информацию об оказываемых дополнительных образовательных услугах и исполнителях услуг, а также выдать документ (справку, удостоверение) о том, что дополнительная услуга оказана, с указанием объёма учебного времени.</w:t>
      </w:r>
    </w:p>
    <w:p w:rsidR="00883912" w:rsidRPr="00883912" w:rsidRDefault="00883912" w:rsidP="00883912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Порядок получения и расходования средств.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4.1 На оказание каждой дополнительной образовательной услуги составляется смета расходов в расчёте на одного получателя этой услуги.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Смета рассчитывается в целом на группу получателей одного вида услуги и затем определяется цена отдельной услуги на каждого получателя.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lastRenderedPageBreak/>
        <w:t>Администрация учреждения обязана ознакомить получателей дополнительной услуги со сметой в целом и расчёте на одного получателя.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Смета разрабатывается непосредственно образовательным учреждением, утверждается руководителем.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Допускается оплата услуг в договорных ценах, в соответствии с конъюнктурой спроса и предложения.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4.2 Дополнительные услуги в соответствии с Постановлением Правительства РФ № 239 от 7 марта 1995 года «О мерах по упорядочению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РФ.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4.3 Доходы от оказания дополнительных и иных услуг полностью реинвестируются в данное образовательное учреждение в соответствии со сметой расходов.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Суммы превышения доходов над расходами используются исключительно в соответствии со сметой расходов, на основании Инструкции Министерства финансов СССР от 12.06.1981 г. № 120 «О порядке планирования, использования и учёта внебюджетных средств, а также отчётности по ним» (П. 29)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Данная деятельность не является предпринимательской. В случае использования средств на иные цели, повышение дохода над расходами по итогам года признаётся прибылью и подлежит налогообложению.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4.4 Образовательное учреждение вправе по своему усмотрению расходовать средства, полученные от оказания дополнительных и иных услуг в соответствии со сметой доходов и расходов.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Полученный доход аккумулируется на расчётном счёте в Едином фонде финансовых средств и находится в полном распоряжении образовательного учреждения, расходуется им по своему усмотрению на цели развития образовательного учреждения на основании сметы расходов, формируя следующие фонды: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- заработной платы;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- производственного и социального развития;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- материального поощрения;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- материальных и приравненных к ним затрат.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4.5 Образовательное учреждение вправе привлекать специалистов для оказания дополнительных услуг на контрактной основе осуществлять оплату труда на договорной основе.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83912">
        <w:rPr>
          <w:rFonts w:eastAsia="Times New Roman" w:cs="Times New Roman"/>
          <w:sz w:val="24"/>
          <w:szCs w:val="24"/>
        </w:rPr>
        <w:t>4.6  Оплата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за дополнительные услуги может производиться в безналичном порядке.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Безналичные расчёты производятся через банки, и средства зачисляются на расчётный счёт образовательного учреждения. Расчёты наличными деньгами производятся путём внесения сумм на счёт учреждения.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Полученные финансовые средства поступают в распоряжение образовательного учреждения и расходуются им самостоятельно.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         По соглашению сторон оплата дополнительных услуг может осуществляется за счёт спонсорских средств или целевых поступлений безвозмездного характера. Передача наличных денег лицам, непосредственно оказывающим дополнительные услуги, или другим лицам запрещается.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4.7 Размер фонда доплаты руководителю образовательного учреждения за организацию и контроль по осуществлению и контролю дополнительных услуг определяется Учредителем, данные расходы включаются в состав затрат.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4.8 Образовательное учреждение вправе снижать цены на получение дополнительных услуг отдельным категориям получателей этих услуг за счёт других внебюджетных источников финансирования.</w:t>
      </w:r>
    </w:p>
    <w:p w:rsidR="00883912" w:rsidRPr="00883912" w:rsidRDefault="00883912" w:rsidP="00883912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b/>
          <w:bCs/>
          <w:sz w:val="24"/>
          <w:szCs w:val="24"/>
        </w:rPr>
        <w:t>Заключительный раздел.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883912">
        <w:rPr>
          <w:rFonts w:eastAsia="Times New Roman" w:cs="Times New Roman"/>
          <w:sz w:val="24"/>
          <w:szCs w:val="24"/>
        </w:rPr>
        <w:t>5.1 Отдел образования администрации Георгиевского муниципального района осуществляет контроль за соблюдением действующего законодательства в части организации дополнительных услуг.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83912">
        <w:rPr>
          <w:rFonts w:eastAsia="Times New Roman" w:cs="Times New Roman"/>
          <w:sz w:val="24"/>
          <w:szCs w:val="24"/>
        </w:rPr>
        <w:t>5.2  Отдел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образования администрации Георгиевского муниципального района вправе приостановить деятельность образовательного учреждения по оказанию дополнительных </w:t>
      </w:r>
      <w:r w:rsidRPr="00883912">
        <w:rPr>
          <w:rFonts w:eastAsia="Times New Roman" w:cs="Times New Roman"/>
          <w:sz w:val="24"/>
          <w:szCs w:val="24"/>
        </w:rPr>
        <w:lastRenderedPageBreak/>
        <w:t>услуг, если эта деятельность осуществляется в ущерб основной деятельности образовательного учреждения.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83912">
        <w:rPr>
          <w:rFonts w:eastAsia="Times New Roman" w:cs="Times New Roman"/>
          <w:sz w:val="24"/>
          <w:szCs w:val="24"/>
        </w:rPr>
        <w:t>5.3  При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выявлении случаев оказания дополнительных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83912">
        <w:rPr>
          <w:rFonts w:eastAsia="Times New Roman" w:cs="Times New Roman"/>
          <w:sz w:val="24"/>
          <w:szCs w:val="24"/>
        </w:rPr>
        <w:t>5.4  Руководитель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учреждения несёт персональную ответственность за деятельность дополнительных услуг.</w:t>
      </w:r>
    </w:p>
    <w:p w:rsidR="00883912" w:rsidRPr="00883912" w:rsidRDefault="00883912" w:rsidP="00883912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883912">
        <w:rPr>
          <w:rFonts w:eastAsia="Times New Roman" w:cs="Times New Roman"/>
          <w:sz w:val="24"/>
          <w:szCs w:val="24"/>
        </w:rPr>
        <w:t>5.5  Образовательное</w:t>
      </w:r>
      <w:proofErr w:type="gramEnd"/>
      <w:r w:rsidRPr="00883912">
        <w:rPr>
          <w:rFonts w:eastAsia="Times New Roman" w:cs="Times New Roman"/>
          <w:sz w:val="24"/>
          <w:szCs w:val="24"/>
        </w:rPr>
        <w:t xml:space="preserve"> учреждение обязано ежегодно готовить отчёт о поступлении и использовании внебюджетных средств и предоставлять его для ознакомления местному сообществу.</w:t>
      </w:r>
    </w:p>
    <w:p w:rsidR="00BE1E3B" w:rsidRDefault="00BE1E3B"/>
    <w:sectPr w:rsidR="00BE1E3B" w:rsidSect="003E4DCE">
      <w:pgSz w:w="11906" w:h="16838"/>
      <w:pgMar w:top="709" w:right="851" w:bottom="567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CCF"/>
    <w:multiLevelType w:val="multilevel"/>
    <w:tmpl w:val="0D40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3F08"/>
    <w:multiLevelType w:val="multilevel"/>
    <w:tmpl w:val="C3A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D2DB7"/>
    <w:multiLevelType w:val="multilevel"/>
    <w:tmpl w:val="007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E05AC"/>
    <w:multiLevelType w:val="multilevel"/>
    <w:tmpl w:val="72C6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31404"/>
    <w:multiLevelType w:val="multilevel"/>
    <w:tmpl w:val="1CA8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17A06"/>
    <w:multiLevelType w:val="multilevel"/>
    <w:tmpl w:val="2610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01528"/>
    <w:multiLevelType w:val="multilevel"/>
    <w:tmpl w:val="9DEC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D1D50"/>
    <w:multiLevelType w:val="multilevel"/>
    <w:tmpl w:val="5D42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1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  <w:lvlOverride w:ilvl="1">
      <w:startOverride w:val="1"/>
    </w:lvlOverride>
  </w:num>
  <w:num w:numId="8">
    <w:abstractNumId w:val="3"/>
  </w:num>
  <w:num w:numId="9">
    <w:abstractNumId w:val="6"/>
    <w:lvlOverride w:ilvl="0">
      <w:startOverride w:val="2"/>
    </w:lvlOverride>
  </w:num>
  <w:num w:numId="10">
    <w:abstractNumId w:val="6"/>
    <w:lvlOverride w:ilvl="0"/>
    <w:lvlOverride w:ilvl="1">
      <w:startOverride w:val="2"/>
    </w:lvlOverride>
  </w:num>
  <w:num w:numId="11">
    <w:abstractNumId w:val="2"/>
  </w:num>
  <w:num w:numId="12">
    <w:abstractNumId w:val="2"/>
    <w:lvlOverride w:ilvl="1">
      <w:startOverride w:val="2"/>
    </w:lvlOverride>
  </w:num>
  <w:num w:numId="13">
    <w:abstractNumId w:val="4"/>
    <w:lvlOverride w:ilvl="0">
      <w:startOverride w:val="3"/>
    </w:lvlOverride>
  </w:num>
  <w:num w:numId="14">
    <w:abstractNumId w:val="4"/>
    <w:lvlOverride w:ilvl="0"/>
    <w:lvlOverride w:ilvl="1">
      <w:startOverride w:val="3"/>
    </w:lvlOverride>
  </w:num>
  <w:num w:numId="15">
    <w:abstractNumId w:val="5"/>
    <w:lvlOverride w:ilvl="0">
      <w:startOverride w:val="4"/>
    </w:lvlOverride>
  </w:num>
  <w:num w:numId="16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2"/>
    <w:rsid w:val="003A31BD"/>
    <w:rsid w:val="003E4DCE"/>
    <w:rsid w:val="00883912"/>
    <w:rsid w:val="00B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99E69-3E1D-4ACE-8A75-E88C5B5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1BD"/>
    <w:pPr>
      <w:suppressAutoHyphens/>
      <w:spacing w:after="200" w:line="276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1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2024-05-14T19:58:00Z</dcterms:created>
  <dcterms:modified xsi:type="dcterms:W3CDTF">2024-05-14T19:58:00Z</dcterms:modified>
</cp:coreProperties>
</file>